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rFonts w:ascii="Times New Roman" w:hAnsi="Times New Roman" w:cs="Times New Roman"/>
          <w:sz w:val="24"/>
          <w:szCs w:val="24"/>
          <w:lang w:val="en-US"/>
        </w:rPr>
      </w:pPr>
    </w:p>
    <w:p w:rsidR="00FA7A16" w:rsidRDefault="00FA7A16" w:rsidP="00FA7A16">
      <w:pPr>
        <w:ind w:left="0" w:firstLine="0"/>
        <w:rPr>
          <w:rFonts w:ascii="Times New Roman" w:hAnsi="Times New Roman" w:cs="Times New Roman"/>
          <w:sz w:val="24"/>
          <w:szCs w:val="24"/>
          <w:lang w:val="en-US"/>
        </w:rPr>
      </w:pPr>
    </w:p>
    <w:p w:rsidR="00FA7A16" w:rsidRDefault="00FA7A16" w:rsidP="00FA7A16">
      <w:pPr>
        <w:ind w:left="0" w:firstLine="0"/>
        <w:rPr>
          <w:rFonts w:ascii="Times New Roman" w:hAnsi="Times New Roman" w:cs="Times New Roman"/>
          <w:sz w:val="24"/>
          <w:szCs w:val="24"/>
          <w:lang w:val="en-US"/>
        </w:rPr>
      </w:pPr>
    </w:p>
    <w:p w:rsidR="00FA7A16" w:rsidRPr="00FA7A16" w:rsidRDefault="00FA7A16" w:rsidP="00FA7A16">
      <w:pPr>
        <w:ind w:left="0" w:firstLine="0"/>
        <w:jc w:val="center"/>
        <w:rPr>
          <w:rFonts w:ascii="Times New Roman" w:hAnsi="Times New Roman" w:cs="Times New Roman"/>
          <w:sz w:val="24"/>
          <w:szCs w:val="24"/>
          <w:lang w:val="en-US"/>
        </w:rPr>
      </w:pPr>
      <w:r w:rsidRPr="00FA7A16">
        <w:rPr>
          <w:rFonts w:ascii="Times New Roman" w:hAnsi="Times New Roman" w:cs="Times New Roman"/>
          <w:sz w:val="24"/>
          <w:szCs w:val="24"/>
          <w:lang w:val="en-US"/>
        </w:rPr>
        <w:t>The Case for Holding Students Accountable</w:t>
      </w:r>
    </w:p>
    <w:p w:rsidR="00FA7A16" w:rsidRPr="00FA7A16" w:rsidRDefault="00FA7A16" w:rsidP="00FA7A16">
      <w:pPr>
        <w:ind w:left="0" w:firstLine="0"/>
        <w:jc w:val="center"/>
        <w:rPr>
          <w:rFonts w:ascii="Times New Roman" w:hAnsi="Times New Roman" w:cs="Times New Roman"/>
          <w:sz w:val="24"/>
          <w:szCs w:val="24"/>
          <w:lang w:val="en-US"/>
        </w:rPr>
      </w:pPr>
      <w:r w:rsidRPr="00FA7A16">
        <w:rPr>
          <w:rFonts w:ascii="Times New Roman" w:hAnsi="Times New Roman" w:cs="Times New Roman"/>
          <w:sz w:val="24"/>
          <w:szCs w:val="24"/>
          <w:lang w:val="en-US"/>
        </w:rPr>
        <w:t>Name</w:t>
      </w:r>
    </w:p>
    <w:p w:rsidR="00FA7A16" w:rsidRPr="00FA7A16" w:rsidRDefault="00FA7A16" w:rsidP="00FA7A16">
      <w:pPr>
        <w:ind w:left="0" w:firstLine="0"/>
        <w:jc w:val="center"/>
        <w:rPr>
          <w:rFonts w:ascii="Times New Roman" w:hAnsi="Times New Roman" w:cs="Times New Roman"/>
          <w:sz w:val="24"/>
          <w:szCs w:val="24"/>
          <w:lang w:val="en-US"/>
        </w:rPr>
      </w:pPr>
      <w:r w:rsidRPr="00FA7A16">
        <w:rPr>
          <w:rFonts w:ascii="Times New Roman" w:hAnsi="Times New Roman" w:cs="Times New Roman"/>
          <w:sz w:val="24"/>
          <w:szCs w:val="24"/>
          <w:lang w:val="en-US"/>
        </w:rPr>
        <w:t>Institution</w:t>
      </w: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FA7A16" w:rsidRDefault="00FA7A16" w:rsidP="00FA7A16">
      <w:pPr>
        <w:ind w:left="0" w:firstLine="0"/>
        <w:rPr>
          <w:lang w:val="en-US"/>
        </w:rPr>
      </w:pPr>
    </w:p>
    <w:p w:rsidR="001D305A" w:rsidRDefault="001D305A" w:rsidP="001D305A">
      <w:pPr>
        <w:ind w:left="0" w:firstLine="0"/>
        <w:jc w:val="center"/>
        <w:rPr>
          <w:lang w:val="en-US"/>
        </w:rPr>
      </w:pPr>
    </w:p>
    <w:p w:rsidR="00FA7A16" w:rsidRDefault="00FA7A16" w:rsidP="001D305A">
      <w:pPr>
        <w:ind w:left="0" w:firstLine="0"/>
        <w:jc w:val="center"/>
        <w:rPr>
          <w:rFonts w:ascii="Times New Roman" w:hAnsi="Times New Roman" w:cs="Times New Roman"/>
          <w:sz w:val="24"/>
          <w:szCs w:val="24"/>
          <w:lang w:val="en-US"/>
        </w:rPr>
      </w:pPr>
      <w:r w:rsidRPr="00FA7A16">
        <w:rPr>
          <w:rFonts w:ascii="Times New Roman" w:hAnsi="Times New Roman" w:cs="Times New Roman"/>
          <w:sz w:val="24"/>
          <w:szCs w:val="24"/>
          <w:lang w:val="en-US"/>
        </w:rPr>
        <w:t>The Case for Holding Students Accountable</w:t>
      </w:r>
    </w:p>
    <w:p w:rsidR="00FA7A16" w:rsidRDefault="00FA7A16" w:rsidP="001D305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This article by Tyner and Petrilli (2018), talks about the way extrinsic motivation compels children to work harder in their academics and also learn more in the long run. The authors argue that </w:t>
      </w:r>
      <w:r w:rsidR="001D305A">
        <w:rPr>
          <w:rFonts w:ascii="Times New Roman" w:hAnsi="Times New Roman" w:cs="Times New Roman"/>
          <w:sz w:val="24"/>
          <w:szCs w:val="24"/>
          <w:lang w:val="en-US"/>
        </w:rPr>
        <w:t>even though</w:t>
      </w:r>
      <w:r>
        <w:rPr>
          <w:rFonts w:ascii="Times New Roman" w:hAnsi="Times New Roman" w:cs="Times New Roman"/>
          <w:sz w:val="24"/>
          <w:szCs w:val="24"/>
          <w:lang w:val="en-US"/>
        </w:rPr>
        <w:t xml:space="preserve"> </w:t>
      </w:r>
      <w:r w:rsidR="001D305A">
        <w:rPr>
          <w:rFonts w:ascii="Times New Roman" w:hAnsi="Times New Roman" w:cs="Times New Roman"/>
          <w:sz w:val="24"/>
          <w:szCs w:val="24"/>
          <w:lang w:val="en-US"/>
        </w:rPr>
        <w:t xml:space="preserve">the </w:t>
      </w:r>
      <w:r>
        <w:rPr>
          <w:rFonts w:ascii="Times New Roman" w:hAnsi="Times New Roman" w:cs="Times New Roman"/>
          <w:sz w:val="24"/>
          <w:szCs w:val="24"/>
          <w:lang w:val="en-US"/>
        </w:rPr>
        <w:t>USA has adopte</w:t>
      </w:r>
      <w:bookmarkStart w:id="0" w:name="_GoBack"/>
      <w:bookmarkEnd w:id="0"/>
      <w:r>
        <w:rPr>
          <w:rFonts w:ascii="Times New Roman" w:hAnsi="Times New Roman" w:cs="Times New Roman"/>
          <w:sz w:val="24"/>
          <w:szCs w:val="24"/>
          <w:lang w:val="en-US"/>
        </w:rPr>
        <w:t xml:space="preserve">d various reforms </w:t>
      </w:r>
      <w:r w:rsidR="007A413D">
        <w:rPr>
          <w:rFonts w:ascii="Times New Roman" w:hAnsi="Times New Roman" w:cs="Times New Roman"/>
          <w:sz w:val="24"/>
          <w:szCs w:val="24"/>
          <w:lang w:val="en-US"/>
        </w:rPr>
        <w:t>to reshape the public education sector, the changes have not boosted the achievement of students. They argue that student effort is the most compelling magic that can improve student achievements. The</w:t>
      </w:r>
      <w:r w:rsidR="001D305A">
        <w:rPr>
          <w:rFonts w:ascii="Times New Roman" w:hAnsi="Times New Roman" w:cs="Times New Roman"/>
          <w:sz w:val="24"/>
          <w:szCs w:val="24"/>
          <w:lang w:val="en-US"/>
        </w:rPr>
        <w:t>y</w:t>
      </w:r>
      <w:r w:rsidR="007A413D">
        <w:rPr>
          <w:rFonts w:ascii="Times New Roman" w:hAnsi="Times New Roman" w:cs="Times New Roman"/>
          <w:sz w:val="24"/>
          <w:szCs w:val="24"/>
          <w:lang w:val="en-US"/>
        </w:rPr>
        <w:t xml:space="preserve"> say that external motivation can be instrumental in encouraging high school and middle school students to learn more and also work harder. One of the factors cited is reminding students that they are</w:t>
      </w:r>
      <w:r w:rsidR="0074511A">
        <w:rPr>
          <w:rFonts w:ascii="Times New Roman" w:hAnsi="Times New Roman" w:cs="Times New Roman"/>
          <w:sz w:val="24"/>
          <w:szCs w:val="24"/>
          <w:lang w:val="en-US"/>
        </w:rPr>
        <w:t xml:space="preserve"> the pivotal </w:t>
      </w:r>
      <w:r w:rsidR="007A413D">
        <w:rPr>
          <w:rFonts w:ascii="Times New Roman" w:hAnsi="Times New Roman" w:cs="Times New Roman"/>
          <w:sz w:val="24"/>
          <w:szCs w:val="24"/>
          <w:lang w:val="en-US"/>
        </w:rPr>
        <w:t>stakeholders in</w:t>
      </w:r>
      <w:r w:rsidR="0074511A">
        <w:rPr>
          <w:rFonts w:ascii="Times New Roman" w:hAnsi="Times New Roman" w:cs="Times New Roman"/>
          <w:sz w:val="24"/>
          <w:szCs w:val="24"/>
          <w:lang w:val="en-US"/>
        </w:rPr>
        <w:t xml:space="preserve"> their academic successes.</w:t>
      </w:r>
      <w:r w:rsidR="007A413D">
        <w:rPr>
          <w:rFonts w:ascii="Times New Roman" w:hAnsi="Times New Roman" w:cs="Times New Roman"/>
          <w:sz w:val="24"/>
          <w:szCs w:val="24"/>
          <w:lang w:val="en-US"/>
        </w:rPr>
        <w:t xml:space="preserve"> </w:t>
      </w:r>
      <w:r w:rsidR="0074511A">
        <w:rPr>
          <w:rFonts w:ascii="Times New Roman" w:hAnsi="Times New Roman" w:cs="Times New Roman"/>
          <w:sz w:val="24"/>
          <w:szCs w:val="24"/>
          <w:lang w:val="en-US"/>
        </w:rPr>
        <w:t xml:space="preserve"> This can be done </w:t>
      </w:r>
      <w:r w:rsidR="001D305A">
        <w:rPr>
          <w:rFonts w:ascii="Times New Roman" w:hAnsi="Times New Roman" w:cs="Times New Roman"/>
          <w:sz w:val="24"/>
          <w:szCs w:val="24"/>
          <w:lang w:val="en-US"/>
        </w:rPr>
        <w:t>by</w:t>
      </w:r>
      <w:r w:rsidR="0074511A">
        <w:rPr>
          <w:rFonts w:ascii="Times New Roman" w:hAnsi="Times New Roman" w:cs="Times New Roman"/>
          <w:sz w:val="24"/>
          <w:szCs w:val="24"/>
          <w:lang w:val="en-US"/>
        </w:rPr>
        <w:t xml:space="preserve"> making schools more engaging and a supportive student-teacher relationship. </w:t>
      </w:r>
    </w:p>
    <w:p w:rsidR="0074511A" w:rsidRDefault="0074511A" w:rsidP="001D305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aspect that the article proposed to </w:t>
      </w:r>
      <w:r w:rsidR="001D305A">
        <w:rPr>
          <w:rFonts w:ascii="Times New Roman" w:hAnsi="Times New Roman" w:cs="Times New Roman"/>
          <w:sz w:val="24"/>
          <w:szCs w:val="24"/>
          <w:lang w:val="en-US"/>
        </w:rPr>
        <w:t>motivate students intrinsically</w:t>
      </w:r>
      <w:r>
        <w:rPr>
          <w:rFonts w:ascii="Times New Roman" w:hAnsi="Times New Roman" w:cs="Times New Roman"/>
          <w:sz w:val="24"/>
          <w:szCs w:val="24"/>
          <w:lang w:val="en-US"/>
        </w:rPr>
        <w:t xml:space="preserve"> is through </w:t>
      </w:r>
      <w:r w:rsidR="001D305A">
        <w:rPr>
          <w:rFonts w:ascii="Times New Roman" w:hAnsi="Times New Roman" w:cs="Times New Roman"/>
          <w:sz w:val="24"/>
          <w:szCs w:val="24"/>
          <w:lang w:val="en-US"/>
        </w:rPr>
        <w:t xml:space="preserve">the </w:t>
      </w:r>
      <w:r>
        <w:rPr>
          <w:rFonts w:ascii="Times New Roman" w:hAnsi="Times New Roman" w:cs="Times New Roman"/>
          <w:sz w:val="24"/>
          <w:szCs w:val="24"/>
          <w:lang w:val="en-US"/>
        </w:rPr>
        <w:t>setting of high academic standards</w:t>
      </w:r>
      <w:r w:rsidR="001D305A">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the external assessments</w:t>
      </w:r>
      <w:r w:rsidR="001D305A">
        <w:rPr>
          <w:rFonts w:ascii="Times New Roman" w:hAnsi="Times New Roman" w:cs="Times New Roman"/>
          <w:sz w:val="24"/>
          <w:szCs w:val="24"/>
          <w:lang w:val="en-US"/>
        </w:rPr>
        <w:t>,</w:t>
      </w:r>
      <w:r>
        <w:rPr>
          <w:rFonts w:ascii="Times New Roman" w:hAnsi="Times New Roman" w:cs="Times New Roman"/>
          <w:sz w:val="24"/>
          <w:szCs w:val="24"/>
          <w:lang w:val="en-US"/>
        </w:rPr>
        <w:t xml:space="preserve"> to evaluate the academic progress of students. Such exams </w:t>
      </w:r>
      <w:r w:rsidR="00B76EFF">
        <w:rPr>
          <w:rFonts w:ascii="Times New Roman" w:hAnsi="Times New Roman" w:cs="Times New Roman"/>
          <w:sz w:val="24"/>
          <w:szCs w:val="24"/>
          <w:lang w:val="en-US"/>
        </w:rPr>
        <w:t xml:space="preserve">increase learning in students and also puts the students in an advantageous position. They merit </w:t>
      </w:r>
      <w:r w:rsidR="001D305A">
        <w:rPr>
          <w:rFonts w:ascii="Times New Roman" w:hAnsi="Times New Roman" w:cs="Times New Roman"/>
          <w:sz w:val="24"/>
          <w:szCs w:val="24"/>
          <w:lang w:val="en-US"/>
        </w:rPr>
        <w:t>enrolling</w:t>
      </w:r>
      <w:r w:rsidR="00B76EFF">
        <w:rPr>
          <w:rFonts w:ascii="Times New Roman" w:hAnsi="Times New Roman" w:cs="Times New Roman"/>
          <w:sz w:val="24"/>
          <w:szCs w:val="24"/>
          <w:lang w:val="en-US"/>
        </w:rPr>
        <w:t xml:space="preserve"> in Advanced Placement (AP) and many other elite programs because of their external validation. The AP plays an </w:t>
      </w:r>
      <w:r w:rsidR="001D305A">
        <w:rPr>
          <w:rFonts w:ascii="Times New Roman" w:hAnsi="Times New Roman" w:cs="Times New Roman"/>
          <w:sz w:val="24"/>
          <w:szCs w:val="24"/>
          <w:lang w:val="en-US"/>
        </w:rPr>
        <w:t>essential</w:t>
      </w:r>
      <w:r w:rsidR="00B76EFF">
        <w:rPr>
          <w:rFonts w:ascii="Times New Roman" w:hAnsi="Times New Roman" w:cs="Times New Roman"/>
          <w:sz w:val="24"/>
          <w:szCs w:val="24"/>
          <w:lang w:val="en-US"/>
        </w:rPr>
        <w:t xml:space="preserve"> role </w:t>
      </w:r>
      <w:r w:rsidR="001D305A">
        <w:rPr>
          <w:rFonts w:ascii="Times New Roman" w:hAnsi="Times New Roman" w:cs="Times New Roman"/>
          <w:sz w:val="24"/>
          <w:szCs w:val="24"/>
          <w:lang w:val="en-US"/>
        </w:rPr>
        <w:t>in</w:t>
      </w:r>
      <w:r w:rsidR="00B76EFF">
        <w:rPr>
          <w:rFonts w:ascii="Times New Roman" w:hAnsi="Times New Roman" w:cs="Times New Roman"/>
          <w:sz w:val="24"/>
          <w:szCs w:val="24"/>
          <w:lang w:val="en-US"/>
        </w:rPr>
        <w:t xml:space="preserve"> coming up with an external standard that motivates students to beat</w:t>
      </w:r>
      <w:r w:rsidR="001D305A">
        <w:rPr>
          <w:rFonts w:ascii="Times New Roman" w:hAnsi="Times New Roman" w:cs="Times New Roman"/>
          <w:sz w:val="24"/>
          <w:szCs w:val="24"/>
          <w:lang w:val="en-US"/>
        </w:rPr>
        <w:t xml:space="preserve"> (Tyner &amp; Petrilli, 2018 p28)</w:t>
      </w:r>
      <w:r w:rsidR="00B76EFF">
        <w:rPr>
          <w:rFonts w:ascii="Times New Roman" w:hAnsi="Times New Roman" w:cs="Times New Roman"/>
          <w:sz w:val="24"/>
          <w:szCs w:val="24"/>
          <w:lang w:val="en-US"/>
        </w:rPr>
        <w:t>.</w:t>
      </w:r>
    </w:p>
    <w:p w:rsidR="00B76EFF" w:rsidRDefault="00B76EFF" w:rsidP="001D305A">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 agree with the a</w:t>
      </w:r>
      <w:r w:rsidR="001D305A">
        <w:rPr>
          <w:rFonts w:ascii="Times New Roman" w:hAnsi="Times New Roman" w:cs="Times New Roman"/>
          <w:sz w:val="24"/>
          <w:szCs w:val="24"/>
          <w:lang w:val="en-US"/>
        </w:rPr>
        <w:t>u</w:t>
      </w:r>
      <w:r>
        <w:rPr>
          <w:rFonts w:ascii="Times New Roman" w:hAnsi="Times New Roman" w:cs="Times New Roman"/>
          <w:sz w:val="24"/>
          <w:szCs w:val="24"/>
          <w:lang w:val="en-US"/>
        </w:rPr>
        <w:t xml:space="preserve">thors’ sentiments due to several facts. </w:t>
      </w:r>
      <w:r w:rsidR="001D305A">
        <w:rPr>
          <w:rFonts w:ascii="Times New Roman" w:hAnsi="Times New Roman" w:cs="Times New Roman"/>
          <w:sz w:val="24"/>
          <w:szCs w:val="24"/>
          <w:lang w:val="en-US"/>
        </w:rPr>
        <w:t>Students are indeed</w:t>
      </w:r>
      <w:r>
        <w:rPr>
          <w:rFonts w:ascii="Times New Roman" w:hAnsi="Times New Roman" w:cs="Times New Roman"/>
          <w:sz w:val="24"/>
          <w:szCs w:val="24"/>
          <w:lang w:val="en-US"/>
        </w:rPr>
        <w:t xml:space="preserve"> the stakeholders of th</w:t>
      </w:r>
      <w:r w:rsidR="001D305A">
        <w:rPr>
          <w:rFonts w:ascii="Times New Roman" w:hAnsi="Times New Roman" w:cs="Times New Roman"/>
          <w:sz w:val="24"/>
          <w:szCs w:val="24"/>
          <w:lang w:val="en-US"/>
        </w:rPr>
        <w:t>ei</w:t>
      </w:r>
      <w:r>
        <w:rPr>
          <w:rFonts w:ascii="Times New Roman" w:hAnsi="Times New Roman" w:cs="Times New Roman"/>
          <w:sz w:val="24"/>
          <w:szCs w:val="24"/>
          <w:lang w:val="en-US"/>
        </w:rPr>
        <w:t>r academics. Better performance should be the key for it will enable them to lead a quality life enhanced by better school grades that oil the paths for a well-paying job. Students should become self-motivated</w:t>
      </w:r>
      <w:r w:rsidR="001D305A">
        <w:rPr>
          <w:rFonts w:ascii="Times New Roman" w:hAnsi="Times New Roman" w:cs="Times New Roman"/>
          <w:sz w:val="24"/>
          <w:szCs w:val="24"/>
          <w:lang w:val="en-US"/>
        </w:rPr>
        <w:t>,</w:t>
      </w:r>
      <w:r>
        <w:rPr>
          <w:rFonts w:ascii="Times New Roman" w:hAnsi="Times New Roman" w:cs="Times New Roman"/>
          <w:sz w:val="24"/>
          <w:szCs w:val="24"/>
          <w:lang w:val="en-US"/>
        </w:rPr>
        <w:t xml:space="preserve"> for they are the direct beneficiaries of better grades.</w:t>
      </w:r>
      <w:r w:rsidR="001D305A">
        <w:rPr>
          <w:rFonts w:ascii="Times New Roman" w:hAnsi="Times New Roman" w:cs="Times New Roman"/>
          <w:sz w:val="24"/>
          <w:szCs w:val="24"/>
          <w:lang w:val="en-US"/>
        </w:rPr>
        <w:t xml:space="preserve"> Also, the use of external examinations to increase interest in learning is valid and practical. External exams improve educational standards as they motivate students to work hard to merit in other elite educational programs. I strongly agree with their sentiments. </w:t>
      </w:r>
    </w:p>
    <w:p w:rsidR="001D305A" w:rsidRDefault="001D305A" w:rsidP="001D305A">
      <w:pPr>
        <w:ind w:left="0" w:firstLine="0"/>
        <w:rPr>
          <w:rFonts w:ascii="Times New Roman" w:hAnsi="Times New Roman" w:cs="Times New Roman"/>
          <w:sz w:val="24"/>
          <w:szCs w:val="24"/>
          <w:lang w:val="en-US"/>
        </w:rPr>
      </w:pPr>
    </w:p>
    <w:p w:rsidR="007A413D" w:rsidRPr="007A413D" w:rsidRDefault="007A413D" w:rsidP="001D305A">
      <w:pPr>
        <w:ind w:left="0" w:firstLine="0"/>
        <w:jc w:val="center"/>
        <w:rPr>
          <w:rFonts w:ascii="Times New Roman" w:hAnsi="Times New Roman" w:cs="Times New Roman"/>
          <w:color w:val="222222"/>
          <w:sz w:val="24"/>
          <w:szCs w:val="24"/>
          <w:shd w:val="clear" w:color="auto" w:fill="FFFFFF"/>
        </w:rPr>
      </w:pPr>
      <w:r w:rsidRPr="007A413D">
        <w:rPr>
          <w:rFonts w:ascii="Times New Roman" w:hAnsi="Times New Roman" w:cs="Times New Roman"/>
          <w:color w:val="222222"/>
          <w:sz w:val="24"/>
          <w:szCs w:val="24"/>
          <w:shd w:val="clear" w:color="auto" w:fill="FFFFFF"/>
        </w:rPr>
        <w:t>Reference</w:t>
      </w:r>
    </w:p>
    <w:p w:rsidR="00FA7A16" w:rsidRPr="007A413D" w:rsidRDefault="00FA7A16" w:rsidP="007A413D">
      <w:pPr>
        <w:ind w:hanging="720"/>
        <w:rPr>
          <w:rFonts w:ascii="Times New Roman" w:hAnsi="Times New Roman" w:cs="Times New Roman"/>
          <w:sz w:val="24"/>
          <w:szCs w:val="24"/>
          <w:lang w:val="en-US"/>
        </w:rPr>
      </w:pPr>
      <w:r w:rsidRPr="007A413D">
        <w:rPr>
          <w:rFonts w:ascii="Times New Roman" w:hAnsi="Times New Roman" w:cs="Times New Roman"/>
          <w:color w:val="222222"/>
          <w:sz w:val="24"/>
          <w:szCs w:val="24"/>
          <w:shd w:val="clear" w:color="auto" w:fill="FFFFFF"/>
        </w:rPr>
        <w:t>Tyner, A., &amp; Petrilli, M. J. (2018). The Case for Holding Students Accountable: How Extrinsic Motivation Gets Kids to Work Harder and Learn More. </w:t>
      </w:r>
      <w:r w:rsidRPr="007A413D">
        <w:rPr>
          <w:rFonts w:ascii="Times New Roman" w:hAnsi="Times New Roman" w:cs="Times New Roman"/>
          <w:i/>
          <w:iCs/>
          <w:color w:val="222222"/>
          <w:sz w:val="24"/>
          <w:szCs w:val="24"/>
          <w:shd w:val="clear" w:color="auto" w:fill="FFFFFF"/>
        </w:rPr>
        <w:t>Education Next</w:t>
      </w:r>
      <w:r w:rsidRPr="007A413D">
        <w:rPr>
          <w:rFonts w:ascii="Times New Roman" w:hAnsi="Times New Roman" w:cs="Times New Roman"/>
          <w:color w:val="222222"/>
          <w:sz w:val="24"/>
          <w:szCs w:val="24"/>
          <w:shd w:val="clear" w:color="auto" w:fill="FFFFFF"/>
        </w:rPr>
        <w:t>, </w:t>
      </w:r>
      <w:r w:rsidRPr="007A413D">
        <w:rPr>
          <w:rFonts w:ascii="Times New Roman" w:hAnsi="Times New Roman" w:cs="Times New Roman"/>
          <w:i/>
          <w:iCs/>
          <w:color w:val="222222"/>
          <w:sz w:val="24"/>
          <w:szCs w:val="24"/>
          <w:shd w:val="clear" w:color="auto" w:fill="FFFFFF"/>
        </w:rPr>
        <w:t>18</w:t>
      </w:r>
      <w:r w:rsidRPr="007A413D">
        <w:rPr>
          <w:rFonts w:ascii="Times New Roman" w:hAnsi="Times New Roman" w:cs="Times New Roman"/>
          <w:color w:val="222222"/>
          <w:sz w:val="24"/>
          <w:szCs w:val="24"/>
          <w:shd w:val="clear" w:color="auto" w:fill="FFFFFF"/>
        </w:rPr>
        <w:t>(3), 26-33.</w:t>
      </w:r>
    </w:p>
    <w:sectPr w:rsidR="00FA7A16" w:rsidRPr="007A413D">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A5E" w:rsidRDefault="00422A5E" w:rsidP="00FA7A16">
      <w:pPr>
        <w:spacing w:line="240" w:lineRule="auto"/>
      </w:pPr>
      <w:r>
        <w:separator/>
      </w:r>
    </w:p>
  </w:endnote>
  <w:endnote w:type="continuationSeparator" w:id="0">
    <w:p w:rsidR="00422A5E" w:rsidRDefault="00422A5E" w:rsidP="00FA7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A5E" w:rsidRDefault="00422A5E" w:rsidP="00FA7A16">
      <w:pPr>
        <w:spacing w:line="240" w:lineRule="auto"/>
      </w:pPr>
      <w:r>
        <w:separator/>
      </w:r>
    </w:p>
  </w:footnote>
  <w:footnote w:type="continuationSeparator" w:id="0">
    <w:p w:rsidR="00422A5E" w:rsidRDefault="00422A5E" w:rsidP="00FA7A1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347116"/>
      <w:docPartObj>
        <w:docPartGallery w:val="Page Numbers (Top of Page)"/>
        <w:docPartUnique/>
      </w:docPartObj>
    </w:sdtPr>
    <w:sdtEndPr>
      <w:rPr>
        <w:rFonts w:ascii="Times New Roman" w:hAnsi="Times New Roman" w:cs="Times New Roman"/>
        <w:noProof/>
        <w:sz w:val="24"/>
        <w:szCs w:val="24"/>
      </w:rPr>
    </w:sdtEndPr>
    <w:sdtContent>
      <w:p w:rsidR="0074511A" w:rsidRDefault="0074511A" w:rsidP="00FA7A16">
        <w:pPr>
          <w:pStyle w:val="Header"/>
          <w:ind w:left="0" w:firstLine="0"/>
        </w:pPr>
      </w:p>
      <w:p w:rsidR="0074511A" w:rsidRPr="00FA7A16" w:rsidRDefault="0074511A" w:rsidP="00FA7A16">
        <w:pPr>
          <w:pStyle w:val="Header"/>
          <w:ind w:left="0" w:firstLine="0"/>
          <w:rPr>
            <w:rFonts w:ascii="Times New Roman" w:hAnsi="Times New Roman" w:cs="Times New Roman"/>
            <w:sz w:val="24"/>
            <w:szCs w:val="24"/>
          </w:rPr>
        </w:pPr>
        <w:r w:rsidRPr="00FA7A16">
          <w:rPr>
            <w:rFonts w:ascii="Times New Roman" w:hAnsi="Times New Roman" w:cs="Times New Roman"/>
            <w:sz w:val="24"/>
            <w:szCs w:val="24"/>
          </w:rPr>
          <w:t xml:space="preserve">THE CASE FOR HOLDING STUDENTS ACCOUNTABLE </w:t>
        </w:r>
        <w:r>
          <w:rPr>
            <w:rFonts w:ascii="Times New Roman" w:hAnsi="Times New Roman" w:cs="Times New Roman"/>
            <w:sz w:val="24"/>
            <w:szCs w:val="24"/>
          </w:rPr>
          <w:tab/>
        </w:r>
        <w:r w:rsidRPr="00FA7A16">
          <w:rPr>
            <w:rFonts w:ascii="Times New Roman" w:hAnsi="Times New Roman" w:cs="Times New Roman"/>
            <w:sz w:val="24"/>
            <w:szCs w:val="24"/>
          </w:rPr>
          <w:fldChar w:fldCharType="begin"/>
        </w:r>
        <w:r w:rsidRPr="00FA7A16">
          <w:rPr>
            <w:rFonts w:ascii="Times New Roman" w:hAnsi="Times New Roman" w:cs="Times New Roman"/>
            <w:sz w:val="24"/>
            <w:szCs w:val="24"/>
          </w:rPr>
          <w:instrText xml:space="preserve"> PAGE   \* MERGEFORMAT </w:instrText>
        </w:r>
        <w:r w:rsidRPr="00FA7A16">
          <w:rPr>
            <w:rFonts w:ascii="Times New Roman" w:hAnsi="Times New Roman" w:cs="Times New Roman"/>
            <w:sz w:val="24"/>
            <w:szCs w:val="24"/>
          </w:rPr>
          <w:fldChar w:fldCharType="separate"/>
        </w:r>
        <w:r w:rsidR="001D305A">
          <w:rPr>
            <w:rFonts w:ascii="Times New Roman" w:hAnsi="Times New Roman" w:cs="Times New Roman"/>
            <w:noProof/>
            <w:sz w:val="24"/>
            <w:szCs w:val="24"/>
          </w:rPr>
          <w:t>2</w:t>
        </w:r>
        <w:r w:rsidRPr="00FA7A16">
          <w:rPr>
            <w:rFonts w:ascii="Times New Roman" w:hAnsi="Times New Roman" w:cs="Times New Roman"/>
            <w:noProof/>
            <w:sz w:val="24"/>
            <w:szCs w:val="24"/>
          </w:rPr>
          <w:fldChar w:fldCharType="end"/>
        </w:r>
      </w:p>
    </w:sdtContent>
  </w:sdt>
  <w:p w:rsidR="0074511A" w:rsidRDefault="007451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MwtTQyMjQEUmaGhko6SsGpxcWZ+XkgBYa1AJyTF/IsAAAA"/>
  </w:docVars>
  <w:rsids>
    <w:rsidRoot w:val="00FA7A16"/>
    <w:rsid w:val="001D305A"/>
    <w:rsid w:val="00422A5E"/>
    <w:rsid w:val="0074511A"/>
    <w:rsid w:val="00780CAB"/>
    <w:rsid w:val="007A413D"/>
    <w:rsid w:val="00B76EFF"/>
    <w:rsid w:val="00FA7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A16"/>
    <w:pPr>
      <w:tabs>
        <w:tab w:val="center" w:pos="4513"/>
        <w:tab w:val="right" w:pos="9026"/>
      </w:tabs>
      <w:spacing w:line="240" w:lineRule="auto"/>
    </w:pPr>
  </w:style>
  <w:style w:type="character" w:customStyle="1" w:styleId="HeaderChar">
    <w:name w:val="Header Char"/>
    <w:basedOn w:val="DefaultParagraphFont"/>
    <w:link w:val="Header"/>
    <w:uiPriority w:val="99"/>
    <w:rsid w:val="00FA7A16"/>
  </w:style>
  <w:style w:type="paragraph" w:styleId="Footer">
    <w:name w:val="footer"/>
    <w:basedOn w:val="Normal"/>
    <w:link w:val="FooterChar"/>
    <w:uiPriority w:val="99"/>
    <w:unhideWhenUsed/>
    <w:rsid w:val="00FA7A16"/>
    <w:pPr>
      <w:tabs>
        <w:tab w:val="center" w:pos="4513"/>
        <w:tab w:val="right" w:pos="9026"/>
      </w:tabs>
      <w:spacing w:line="240" w:lineRule="auto"/>
    </w:pPr>
  </w:style>
  <w:style w:type="character" w:customStyle="1" w:styleId="FooterChar">
    <w:name w:val="Footer Char"/>
    <w:basedOn w:val="DefaultParagraphFont"/>
    <w:link w:val="Footer"/>
    <w:uiPriority w:val="99"/>
    <w:rsid w:val="00FA7A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A16"/>
    <w:pPr>
      <w:tabs>
        <w:tab w:val="center" w:pos="4513"/>
        <w:tab w:val="right" w:pos="9026"/>
      </w:tabs>
      <w:spacing w:line="240" w:lineRule="auto"/>
    </w:pPr>
  </w:style>
  <w:style w:type="character" w:customStyle="1" w:styleId="HeaderChar">
    <w:name w:val="Header Char"/>
    <w:basedOn w:val="DefaultParagraphFont"/>
    <w:link w:val="Header"/>
    <w:uiPriority w:val="99"/>
    <w:rsid w:val="00FA7A16"/>
  </w:style>
  <w:style w:type="paragraph" w:styleId="Footer">
    <w:name w:val="footer"/>
    <w:basedOn w:val="Normal"/>
    <w:link w:val="FooterChar"/>
    <w:uiPriority w:val="99"/>
    <w:unhideWhenUsed/>
    <w:rsid w:val="00FA7A16"/>
    <w:pPr>
      <w:tabs>
        <w:tab w:val="center" w:pos="4513"/>
        <w:tab w:val="right" w:pos="9026"/>
      </w:tabs>
      <w:spacing w:line="240" w:lineRule="auto"/>
    </w:pPr>
  </w:style>
  <w:style w:type="character" w:customStyle="1" w:styleId="FooterChar">
    <w:name w:val="Footer Char"/>
    <w:basedOn w:val="DefaultParagraphFont"/>
    <w:link w:val="Footer"/>
    <w:uiPriority w:val="99"/>
    <w:rsid w:val="00FA7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2020-06-17T09:20:00Z</dcterms:created>
  <dcterms:modified xsi:type="dcterms:W3CDTF">2020-06-17T10:09:00Z</dcterms:modified>
</cp:coreProperties>
</file>